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9F" w:rsidRDefault="00051218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bookmarkStart w:id="0" w:name="_GoBack"/>
      <w:bookmarkEnd w:id="0"/>
      <w:r>
        <w:rPr>
          <w:rFonts w:ascii="Times New Roman Bold"/>
          <w:sz w:val="22"/>
          <w:szCs w:val="22"/>
        </w:rPr>
        <w:t xml:space="preserve">CAPSI </w:t>
      </w:r>
      <w:r w:rsidR="006C40C1">
        <w:rPr>
          <w:rFonts w:ascii="Times New Roman Bold"/>
          <w:sz w:val="22"/>
          <w:szCs w:val="22"/>
        </w:rPr>
        <w:t>MEETING</w:t>
      </w:r>
    </w:p>
    <w:p w:rsidR="0068339F" w:rsidRDefault="00420F44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October 23</w:t>
      </w:r>
      <w:r>
        <w:rPr>
          <w:rFonts w:ascii="Times New Roman Bold"/>
          <w:sz w:val="22"/>
          <w:szCs w:val="22"/>
          <w:vertAlign w:val="superscript"/>
        </w:rPr>
        <w:t>rd</w:t>
      </w:r>
      <w:r w:rsidR="00A7537D">
        <w:rPr>
          <w:rFonts w:ascii="Times New Roman Bold"/>
          <w:sz w:val="22"/>
          <w:szCs w:val="22"/>
        </w:rPr>
        <w:t>, 2015</w:t>
      </w:r>
    </w:p>
    <w:p w:rsidR="00AF0F58" w:rsidRPr="007B32BB" w:rsidRDefault="00051218" w:rsidP="007B32BB">
      <w:pPr>
        <w:jc w:val="center"/>
        <w:rPr>
          <w:rFonts w:asci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PHRM </w:t>
      </w:r>
      <w:r w:rsidR="00FF41DA">
        <w:rPr>
          <w:rFonts w:ascii="Times New Roman Bold"/>
          <w:sz w:val="22"/>
          <w:szCs w:val="22"/>
        </w:rPr>
        <w:t>4</w:t>
      </w:r>
      <w:r>
        <w:rPr>
          <w:rFonts w:ascii="Times New Roman Bold"/>
          <w:sz w:val="22"/>
          <w:szCs w:val="22"/>
        </w:rPr>
        <w:t>116, UBC</w:t>
      </w:r>
    </w:p>
    <w:p w:rsidR="0068339F" w:rsidRDefault="0068339F">
      <w:pPr>
        <w:ind w:left="360"/>
        <w:rPr>
          <w:sz w:val="22"/>
          <w:szCs w:val="22"/>
        </w:rPr>
      </w:pPr>
    </w:p>
    <w:p w:rsidR="0068339F" w:rsidRPr="00331256" w:rsidRDefault="00A7537D">
      <w:pPr>
        <w:numPr>
          <w:ilvl w:val="0"/>
          <w:numId w:val="3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  <w:b/>
          <w:sz w:val="22"/>
          <w:szCs w:val="22"/>
        </w:rPr>
      </w:pPr>
      <w:r>
        <w:rPr>
          <w:rFonts w:ascii="Times New Roman Bold"/>
          <w:sz w:val="22"/>
          <w:szCs w:val="22"/>
        </w:rPr>
        <w:t>Call to order</w:t>
      </w:r>
      <w:r w:rsidR="004A0EA9">
        <w:rPr>
          <w:rFonts w:ascii="Times New Roman Bold"/>
          <w:sz w:val="22"/>
          <w:szCs w:val="22"/>
        </w:rPr>
        <w:t xml:space="preserve"> (</w:t>
      </w:r>
      <w:r w:rsidR="00195BD7">
        <w:rPr>
          <w:rFonts w:ascii="Times New Roman Bold"/>
          <w:sz w:val="22"/>
          <w:szCs w:val="22"/>
        </w:rPr>
        <w:t>12:10pm)</w:t>
      </w:r>
      <w:r w:rsidR="00195BD7" w:rsidRPr="00B545D4">
        <w:rPr>
          <w:rFonts w:hAnsi="Times New Roman" w:cs="Times New Roman"/>
          <w:sz w:val="22"/>
          <w:szCs w:val="22"/>
        </w:rPr>
        <w:t xml:space="preserve"> motioned to M. Yeung and seconded by M. Wong. </w:t>
      </w:r>
    </w:p>
    <w:p w:rsidR="00195BD7" w:rsidRPr="00195BD7" w:rsidRDefault="00195BD7">
      <w:pPr>
        <w:numPr>
          <w:ilvl w:val="0"/>
          <w:numId w:val="3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  <w:sz w:val="22"/>
          <w:szCs w:val="22"/>
        </w:rPr>
      </w:pPr>
    </w:p>
    <w:tbl>
      <w:tblPr>
        <w:tblW w:w="89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1926"/>
        <w:gridCol w:w="427"/>
        <w:gridCol w:w="2294"/>
        <w:gridCol w:w="1416"/>
        <w:gridCol w:w="543"/>
      </w:tblGrid>
      <w:tr w:rsidR="00195BD7" w:rsidRPr="00B70BD5" w:rsidTr="007A579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Senior Rep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Kevin S</w:t>
            </w:r>
            <w:r w:rsidRPr="00B70BD5">
              <w:t>in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342949" w:rsidRDefault="00195BD7" w:rsidP="007A5798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IT Officer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Genie Cheung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</w:p>
        </w:tc>
      </w:tr>
      <w:tr w:rsidR="00195BD7" w:rsidRPr="00F336E2" w:rsidTr="007A579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Junior Rep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Stephanie Song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342949" w:rsidRDefault="00195BD7" w:rsidP="007A5798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4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th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Moh</w:t>
            </w:r>
            <w:proofErr w:type="spellEnd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Kazem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F336E2" w:rsidRDefault="00195BD7" w:rsidP="007A579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195BD7" w:rsidRPr="00B70BD5" w:rsidTr="007A5798">
        <w:trPr>
          <w:trHeight w:val="4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Heading2"/>
              <w:ind w:left="100" w:right="100"/>
              <w:rPr>
                <w:rFonts w:ascii="Times New Roman" w:eastAsia="Times New Roman" w:hAnsi="Times New Roman"/>
                <w:color w:val="499BC9"/>
              </w:rPr>
            </w:pPr>
            <w:r w:rsidRPr="00B70BD5">
              <w:rPr>
                <w:rStyle w:val="heading00202char"/>
                <w:rFonts w:ascii="Times New Roman" w:eastAsia="Times New Roman" w:hAnsi="Times New Roman"/>
                <w:color w:val="000000"/>
                <w:sz w:val="22"/>
                <w:szCs w:val="22"/>
              </w:rPr>
              <w:t>Faculty Co-Advisors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Paulo </w:t>
            </w: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Tchen</w:t>
            </w:r>
            <w:proofErr w:type="spellEnd"/>
          </w:p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Dr</w:t>
            </w:r>
            <w:proofErr w:type="spellEnd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K. </w:t>
            </w: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Seto</w:t>
            </w:r>
            <w:proofErr w:type="spell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-</w:t>
            </w:r>
          </w:p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normalchar"/>
                <w:rFonts w:eastAsia="MS Gothic"/>
                <w:sz w:val="22"/>
                <w:szCs w:val="22"/>
              </w:rPr>
              <w:t>-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3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rd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Ruthdol</w:t>
            </w:r>
            <w:proofErr w:type="spellEnd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Ywaya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195BD7" w:rsidRPr="00B70BD5" w:rsidTr="007A579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Secretary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Louise Lau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2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nd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-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</w:p>
        </w:tc>
      </w:tr>
      <w:tr w:rsidR="00195BD7" w:rsidRPr="00B70BD5" w:rsidTr="007A579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700E69" w:rsidRDefault="00195BD7" w:rsidP="007A5798">
            <w:pPr>
              <w:pStyle w:val="table0020normal"/>
              <w:spacing w:before="0" w:beforeAutospacing="0" w:after="0" w:afterAutospacing="0"/>
              <w:ind w:left="100" w:right="100"/>
              <w:rPr>
                <w:rFonts w:eastAsia="ヒラギノ角ゴ Pro W3"/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Kevin Chu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Default="00195BD7" w:rsidP="007A579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</w:pPr>
          </w:p>
          <w:p w:rsidR="00195BD7" w:rsidRPr="001C1948" w:rsidRDefault="00195BD7" w:rsidP="007A5798">
            <w:pPr>
              <w:pStyle w:val="table0020normal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1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st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Margaret Lu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195BD7" w:rsidRPr="00B70BD5" w:rsidTr="007A579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 xml:space="preserve">Community Ed. </w:t>
            </w:r>
            <w:proofErr w:type="spellStart"/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Coord</w:t>
            </w: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Dwayne S. da Silva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342949" w:rsidRDefault="00195BD7" w:rsidP="007A5798">
            <w:pPr>
              <w:ind w:left="100" w:right="100"/>
              <w:rPr>
                <w:rFonts w:ascii="Wingdings" w:hAnsi="Wingdings"/>
                <w:sz w:val="24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ind w:left="100" w:right="10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ind w:left="100" w:right="100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ind w:left="100" w:right="100"/>
              <w:rPr>
                <w:sz w:val="24"/>
              </w:rPr>
            </w:pPr>
          </w:p>
        </w:tc>
      </w:tr>
      <w:tr w:rsidR="00195BD7" w:rsidRPr="00B70BD5" w:rsidTr="007A579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CAPSIL Editor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Maci Wong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1C1948" w:rsidRDefault="00195BD7" w:rsidP="007A5798">
            <w:pPr>
              <w:pStyle w:val="table0020normal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342949">
              <w:rPr>
                <w:rStyle w:val="table0020normalchar"/>
                <w:rFonts w:ascii="Wingdings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 xml:space="preserve">CSHP Mem. </w:t>
            </w:r>
            <w:proofErr w:type="spellStart"/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Coord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ind w:left="100" w:right="100"/>
            </w:pPr>
            <w:r>
              <w:t>Jackson Stewart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ind w:left="100" w:right="100"/>
            </w:pPr>
          </w:p>
        </w:tc>
      </w:tr>
      <w:tr w:rsidR="00195BD7" w:rsidRPr="00B70BD5" w:rsidTr="007A579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PDW Fundraiser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Michelle Yeung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342949" w:rsidRDefault="00195BD7" w:rsidP="007A5798">
            <w:pPr>
              <w:ind w:left="100" w:right="100"/>
              <w:rPr>
                <w:rFonts w:ascii="Wingdings" w:hAnsi="Wingdings"/>
                <w:sz w:val="24"/>
              </w:rPr>
            </w:pPr>
            <w:r w:rsidRPr="00342949">
              <w:rPr>
                <w:rStyle w:val="table0020normalchar"/>
                <w:rFonts w:ascii="Wingdings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F336E2" w:rsidRDefault="00195BD7" w:rsidP="007A5798">
            <w:pPr>
              <w:pStyle w:val="table0020normal"/>
              <w:spacing w:before="0" w:beforeAutospacing="0" w:after="0" w:afterAutospacing="0"/>
              <w:ind w:left="100" w:right="100"/>
              <w:rPr>
                <w:b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ind w:left="100" w:right="100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ind w:left="100" w:right="100"/>
              <w:rPr>
                <w:sz w:val="24"/>
              </w:rPr>
            </w:pPr>
          </w:p>
        </w:tc>
      </w:tr>
      <w:tr w:rsidR="00195BD7" w:rsidRPr="00B70BD5" w:rsidTr="007A5798">
        <w:trPr>
          <w:trHeight w:val="81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Fundraiser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Yolanda Lin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342949" w:rsidRDefault="00195BD7" w:rsidP="007A5798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right="10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ind w:left="100" w:right="100"/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ind w:left="100" w:right="100"/>
              <w:rPr>
                <w:sz w:val="24"/>
              </w:rPr>
            </w:pPr>
            <w:r w:rsidRPr="00B70BD5">
              <w:t> </w:t>
            </w:r>
          </w:p>
        </w:tc>
      </w:tr>
      <w:tr w:rsidR="00195BD7" w:rsidRPr="00B70BD5" w:rsidTr="007A579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IPSF Liaison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pStyle w:val="table0020normal"/>
              <w:spacing w:before="0" w:beforeAutospacing="0" w:after="0" w:afterAutospacing="0"/>
              <w:ind w:right="100"/>
            </w:pPr>
            <w:r>
              <w:t xml:space="preserve"> Benny </w:t>
            </w:r>
            <w:proofErr w:type="spellStart"/>
            <w:r>
              <w:t>Sio</w:t>
            </w:r>
            <w:proofErr w:type="spell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342949" w:rsidRDefault="00195BD7" w:rsidP="007A5798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ind w:left="100" w:right="100"/>
              <w:rPr>
                <w:sz w:val="24"/>
              </w:rPr>
            </w:pPr>
            <w:r w:rsidRPr="00B70BD5"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ind w:left="100" w:right="100"/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D7" w:rsidRPr="00B70BD5" w:rsidRDefault="00195BD7" w:rsidP="007A5798">
            <w:pPr>
              <w:ind w:left="100" w:right="100"/>
              <w:rPr>
                <w:sz w:val="24"/>
              </w:rPr>
            </w:pPr>
            <w:r w:rsidRPr="00B70BD5">
              <w:t> </w:t>
            </w:r>
          </w:p>
        </w:tc>
      </w:tr>
    </w:tbl>
    <w:p w:rsidR="00195BD7" w:rsidRDefault="00195BD7" w:rsidP="00195BD7">
      <w:pPr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68339F" w:rsidRDefault="0068339F">
      <w:pPr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9C54AA" w:rsidRPr="009C54AA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Standing Business</w:t>
      </w:r>
    </w:p>
    <w:p w:rsidR="009C54AA" w:rsidRPr="009C54AA" w:rsidRDefault="009C54AA" w:rsidP="009C54AA">
      <w:pPr>
        <w:ind w:left="327"/>
        <w:rPr>
          <w:rFonts w:eastAsia="Times New Roman Bold" w:hAnsi="Times New Roman" w:cs="Times New Roman"/>
          <w:sz w:val="22"/>
          <w:szCs w:val="22"/>
        </w:rPr>
      </w:pPr>
    </w:p>
    <w:p w:rsidR="0068339F" w:rsidRPr="009C54AA" w:rsidRDefault="00A7537D" w:rsidP="009C54AA">
      <w:pPr>
        <w:numPr>
          <w:ilvl w:val="1"/>
          <w:numId w:val="4"/>
        </w:numPr>
        <w:tabs>
          <w:tab w:val="clear" w:pos="792"/>
          <w:tab w:val="left" w:pos="360"/>
        </w:tabs>
        <w:ind w:hanging="432"/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9C54AA">
        <w:rPr>
          <w:sz w:val="22"/>
          <w:szCs w:val="22"/>
        </w:rPr>
        <w:t xml:space="preserve">Motion to adopt the minutes from </w:t>
      </w:r>
      <w:r w:rsidR="00420F44">
        <w:rPr>
          <w:sz w:val="22"/>
          <w:szCs w:val="22"/>
        </w:rPr>
        <w:t>October 16</w:t>
      </w:r>
      <w:r w:rsidRPr="009C54AA">
        <w:rPr>
          <w:sz w:val="22"/>
          <w:szCs w:val="22"/>
        </w:rPr>
        <w:t>th 2015</w:t>
      </w:r>
      <w:r w:rsidR="00195BD7">
        <w:rPr>
          <w:sz w:val="22"/>
          <w:szCs w:val="22"/>
        </w:rPr>
        <w:t xml:space="preserve"> motioned by M. Yeung seconded by M. Wong.  </w:t>
      </w:r>
    </w:p>
    <w:p w:rsidR="009C54AA" w:rsidRPr="009C54AA" w:rsidRDefault="009C54AA" w:rsidP="009C54AA">
      <w:pPr>
        <w:tabs>
          <w:tab w:val="left" w:pos="360"/>
        </w:tabs>
        <w:ind w:left="792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9C3D42" w:rsidRPr="002035CC" w:rsidRDefault="00A7537D" w:rsidP="002035CC">
      <w:pPr>
        <w:numPr>
          <w:ilvl w:val="0"/>
          <w:numId w:val="4"/>
        </w:numPr>
        <w:tabs>
          <w:tab w:val="num" w:pos="327"/>
          <w:tab w:val="left" w:pos="360"/>
        </w:tabs>
        <w:spacing w:line="360" w:lineRule="auto"/>
        <w:ind w:left="327" w:hanging="32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 Bold"/>
          <w:sz w:val="22"/>
          <w:szCs w:val="22"/>
        </w:rPr>
        <w:t>New Business</w:t>
      </w:r>
    </w:p>
    <w:p w:rsidR="0057233B" w:rsidRDefault="00DA2EB4" w:rsidP="0057233B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Textbook Distribution (</w:t>
      </w:r>
      <w:r w:rsidR="00420F44">
        <w:rPr>
          <w:sz w:val="22"/>
          <w:szCs w:val="22"/>
        </w:rPr>
        <w:t>S. Song</w:t>
      </w:r>
      <w:r>
        <w:rPr>
          <w:sz w:val="22"/>
          <w:szCs w:val="22"/>
        </w:rPr>
        <w:t>)</w:t>
      </w:r>
    </w:p>
    <w:p w:rsidR="00195BD7" w:rsidRPr="0057233B" w:rsidRDefault="00B545D4" w:rsidP="0057233B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57233B">
        <w:rPr>
          <w:sz w:val="22"/>
          <w:szCs w:val="22"/>
        </w:rPr>
        <w:t>There are currently still</w:t>
      </w:r>
      <w:r w:rsidR="00195BD7" w:rsidRPr="0057233B">
        <w:rPr>
          <w:sz w:val="22"/>
          <w:szCs w:val="22"/>
        </w:rPr>
        <w:t xml:space="preserve"> some TCMA leftover to pick-up and year reps </w:t>
      </w:r>
      <w:r w:rsidRPr="0057233B">
        <w:rPr>
          <w:sz w:val="22"/>
          <w:szCs w:val="22"/>
        </w:rPr>
        <w:t>are responsible to get in contact with buyer to pick them up through</w:t>
      </w:r>
      <w:r w:rsidR="00195BD7" w:rsidRPr="0057233B">
        <w:rPr>
          <w:sz w:val="22"/>
          <w:szCs w:val="22"/>
        </w:rPr>
        <w:t xml:space="preserve"> email</w:t>
      </w:r>
      <w:r w:rsidRPr="0057233B">
        <w:rPr>
          <w:sz w:val="22"/>
          <w:szCs w:val="22"/>
        </w:rPr>
        <w:t>. I</w:t>
      </w:r>
      <w:r w:rsidR="00195BD7" w:rsidRPr="0057233B">
        <w:rPr>
          <w:sz w:val="22"/>
          <w:szCs w:val="22"/>
        </w:rPr>
        <w:t>f they do not res</w:t>
      </w:r>
      <w:r w:rsidRPr="0057233B">
        <w:rPr>
          <w:sz w:val="22"/>
          <w:szCs w:val="22"/>
        </w:rPr>
        <w:t xml:space="preserve">pond, we will hang on to them and store them in the lecture hall locker. </w:t>
      </w:r>
    </w:p>
    <w:p w:rsidR="0057233B" w:rsidRDefault="00DA2EB4" w:rsidP="0057233B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Membership </w:t>
      </w:r>
      <w:r w:rsidR="002035CC">
        <w:rPr>
          <w:sz w:val="22"/>
          <w:szCs w:val="22"/>
        </w:rPr>
        <w:t>Locker</w:t>
      </w:r>
      <w:r>
        <w:rPr>
          <w:sz w:val="22"/>
          <w:szCs w:val="22"/>
        </w:rPr>
        <w:t xml:space="preserve"> (K. Sin)</w:t>
      </w:r>
    </w:p>
    <w:p w:rsidR="00195BD7" w:rsidRPr="0057233B" w:rsidRDefault="00B545D4" w:rsidP="0057233B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57233B">
        <w:rPr>
          <w:sz w:val="22"/>
          <w:szCs w:val="22"/>
        </w:rPr>
        <w:t>Please see</w:t>
      </w:r>
      <w:r w:rsidR="00195BD7" w:rsidRPr="0057233B">
        <w:rPr>
          <w:sz w:val="22"/>
          <w:szCs w:val="22"/>
        </w:rPr>
        <w:t xml:space="preserve"> K. Sin </w:t>
      </w:r>
      <w:r w:rsidRPr="0057233B">
        <w:rPr>
          <w:sz w:val="22"/>
          <w:szCs w:val="22"/>
        </w:rPr>
        <w:t>or</w:t>
      </w:r>
      <w:r w:rsidR="00195BD7" w:rsidRPr="0057233B">
        <w:rPr>
          <w:sz w:val="22"/>
          <w:szCs w:val="22"/>
        </w:rPr>
        <w:t xml:space="preserve"> year reps</w:t>
      </w:r>
      <w:r w:rsidRPr="0057233B">
        <w:rPr>
          <w:sz w:val="22"/>
          <w:szCs w:val="22"/>
        </w:rPr>
        <w:t xml:space="preserve"> if access to CAPSI lockers are needed</w:t>
      </w:r>
      <w:r w:rsidR="00195BD7" w:rsidRPr="0057233B">
        <w:rPr>
          <w:sz w:val="22"/>
          <w:szCs w:val="22"/>
        </w:rPr>
        <w:t xml:space="preserve">. </w:t>
      </w:r>
      <w:r w:rsidRPr="0057233B">
        <w:rPr>
          <w:sz w:val="22"/>
          <w:szCs w:val="22"/>
        </w:rPr>
        <w:t>The l</w:t>
      </w:r>
      <w:r w:rsidR="00195BD7" w:rsidRPr="0057233B">
        <w:rPr>
          <w:sz w:val="22"/>
          <w:szCs w:val="22"/>
        </w:rPr>
        <w:t xml:space="preserve">ockers will contain backpacks, </w:t>
      </w:r>
      <w:r w:rsidRPr="0057233B">
        <w:rPr>
          <w:sz w:val="22"/>
          <w:szCs w:val="22"/>
        </w:rPr>
        <w:t xml:space="preserve">water bottles and agendas. </w:t>
      </w:r>
      <w:r w:rsidR="00195BD7" w:rsidRPr="0057233B">
        <w:rPr>
          <w:sz w:val="22"/>
          <w:szCs w:val="22"/>
        </w:rPr>
        <w:t xml:space="preserve"> </w:t>
      </w:r>
    </w:p>
    <w:p w:rsidR="0057233B" w:rsidRDefault="0057233B" w:rsidP="0057233B">
      <w:pPr>
        <w:spacing w:line="360" w:lineRule="auto"/>
        <w:ind w:left="1335"/>
        <w:rPr>
          <w:sz w:val="22"/>
          <w:szCs w:val="22"/>
        </w:rPr>
      </w:pPr>
    </w:p>
    <w:p w:rsidR="0057233B" w:rsidRDefault="0057233B" w:rsidP="0057233B">
      <w:pPr>
        <w:spacing w:line="360" w:lineRule="auto"/>
        <w:ind w:left="1335"/>
        <w:rPr>
          <w:sz w:val="22"/>
          <w:szCs w:val="22"/>
        </w:rPr>
      </w:pPr>
    </w:p>
    <w:p w:rsidR="00DA2EB4" w:rsidRDefault="00DA2EB4" w:rsidP="00D70FD7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CAPSI Competitions</w:t>
      </w:r>
      <w:r w:rsidR="008574E9">
        <w:rPr>
          <w:sz w:val="22"/>
          <w:szCs w:val="22"/>
        </w:rPr>
        <w:t xml:space="preserve"> 2015</w:t>
      </w:r>
    </w:p>
    <w:p w:rsidR="00B545D4" w:rsidRDefault="00DA2EB4" w:rsidP="00B545D4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Student Literary Challenge (M. </w:t>
      </w:r>
      <w:proofErr w:type="spellStart"/>
      <w:r>
        <w:rPr>
          <w:sz w:val="22"/>
          <w:szCs w:val="22"/>
        </w:rPr>
        <w:t>Kazem</w:t>
      </w:r>
      <w:proofErr w:type="spellEnd"/>
      <w:r>
        <w:rPr>
          <w:sz w:val="22"/>
          <w:szCs w:val="22"/>
        </w:rPr>
        <w:t>)</w:t>
      </w:r>
    </w:p>
    <w:p w:rsidR="00740430" w:rsidRPr="00B545D4" w:rsidRDefault="00B545D4" w:rsidP="00B545D4">
      <w:pPr>
        <w:numPr>
          <w:ilvl w:val="3"/>
          <w:numId w:val="4"/>
        </w:numPr>
        <w:tabs>
          <w:tab w:val="left" w:pos="360"/>
        </w:tabs>
        <w:spacing w:line="360" w:lineRule="auto"/>
        <w:ind w:hanging="1403"/>
        <w:rPr>
          <w:sz w:val="22"/>
          <w:szCs w:val="22"/>
        </w:rPr>
      </w:pPr>
      <w:r w:rsidRPr="00B545D4">
        <w:rPr>
          <w:sz w:val="22"/>
          <w:szCs w:val="22"/>
        </w:rPr>
        <w:lastRenderedPageBreak/>
        <w:t>There are</w:t>
      </w:r>
      <w:r w:rsidR="00195BD7" w:rsidRPr="00B545D4">
        <w:rPr>
          <w:sz w:val="22"/>
          <w:szCs w:val="22"/>
        </w:rPr>
        <w:t xml:space="preserve"> currently 14 participant</w:t>
      </w:r>
      <w:r w:rsidRPr="00B545D4">
        <w:rPr>
          <w:sz w:val="22"/>
          <w:szCs w:val="22"/>
        </w:rPr>
        <w:t xml:space="preserve"> signed up for this competition.</w:t>
      </w:r>
      <w:r w:rsidR="00740430" w:rsidRPr="00B545D4">
        <w:rPr>
          <w:sz w:val="22"/>
          <w:szCs w:val="22"/>
        </w:rPr>
        <w:t xml:space="preserve"> The deadline for submission is </w:t>
      </w:r>
      <w:r w:rsidRPr="00B545D4">
        <w:rPr>
          <w:sz w:val="22"/>
          <w:szCs w:val="22"/>
        </w:rPr>
        <w:t xml:space="preserve">set to be </w:t>
      </w:r>
      <w:r w:rsidR="00740430" w:rsidRPr="00B545D4">
        <w:rPr>
          <w:sz w:val="22"/>
          <w:szCs w:val="22"/>
        </w:rPr>
        <w:t>on</w:t>
      </w:r>
      <w:r w:rsidR="00195BD7" w:rsidRPr="00B545D4">
        <w:rPr>
          <w:sz w:val="22"/>
          <w:szCs w:val="22"/>
        </w:rPr>
        <w:t xml:space="preserve"> Saturday Oct 24 at midnight</w:t>
      </w:r>
      <w:r w:rsidR="00740430" w:rsidRPr="00B545D4">
        <w:rPr>
          <w:sz w:val="22"/>
          <w:szCs w:val="22"/>
        </w:rPr>
        <w:t xml:space="preserve">. </w:t>
      </w:r>
      <w:proofErr w:type="spellStart"/>
      <w:r w:rsidR="00195BD7" w:rsidRPr="00B545D4">
        <w:rPr>
          <w:sz w:val="22"/>
          <w:szCs w:val="22"/>
        </w:rPr>
        <w:t>Moh</w:t>
      </w:r>
      <w:proofErr w:type="spellEnd"/>
      <w:r w:rsidR="00195BD7" w:rsidRPr="00B545D4">
        <w:rPr>
          <w:sz w:val="22"/>
          <w:szCs w:val="22"/>
        </w:rPr>
        <w:t xml:space="preserve"> will</w:t>
      </w:r>
      <w:r w:rsidR="00740430" w:rsidRPr="00B545D4">
        <w:rPr>
          <w:sz w:val="22"/>
          <w:szCs w:val="22"/>
        </w:rPr>
        <w:t xml:space="preserve"> be emailing all participants a reminder of the deadline. </w:t>
      </w:r>
    </w:p>
    <w:p w:rsidR="00B545D4" w:rsidRDefault="00B545D4" w:rsidP="00B545D4">
      <w:pPr>
        <w:spacing w:line="360" w:lineRule="auto"/>
        <w:ind w:left="2083"/>
        <w:rPr>
          <w:sz w:val="22"/>
          <w:szCs w:val="22"/>
        </w:rPr>
      </w:pPr>
    </w:p>
    <w:p w:rsidR="00DA2EB4" w:rsidRDefault="00DA2EB4" w:rsidP="00DA2EB4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Patient Interview Competition (R. </w:t>
      </w:r>
      <w:proofErr w:type="spellStart"/>
      <w:r>
        <w:rPr>
          <w:sz w:val="22"/>
          <w:szCs w:val="22"/>
        </w:rPr>
        <w:t>Ywaya</w:t>
      </w:r>
      <w:proofErr w:type="spellEnd"/>
      <w:r>
        <w:rPr>
          <w:sz w:val="22"/>
          <w:szCs w:val="22"/>
        </w:rPr>
        <w:t>)</w:t>
      </w:r>
    </w:p>
    <w:p w:rsidR="00195BD7" w:rsidRDefault="007F3FA6" w:rsidP="00195BD7">
      <w:pPr>
        <w:numPr>
          <w:ilvl w:val="3"/>
          <w:numId w:val="4"/>
        </w:numPr>
        <w:tabs>
          <w:tab w:val="left" w:pos="360"/>
        </w:tabs>
        <w:spacing w:line="360" w:lineRule="auto"/>
        <w:ind w:hanging="1403"/>
        <w:rPr>
          <w:sz w:val="22"/>
          <w:szCs w:val="22"/>
        </w:rPr>
      </w:pPr>
      <w:r>
        <w:rPr>
          <w:sz w:val="22"/>
          <w:szCs w:val="22"/>
        </w:rPr>
        <w:t xml:space="preserve">Everything </w:t>
      </w:r>
      <w:r w:rsidR="00740430">
        <w:rPr>
          <w:sz w:val="22"/>
          <w:szCs w:val="22"/>
        </w:rPr>
        <w:t xml:space="preserve">needed for the competition </w:t>
      </w:r>
      <w:r>
        <w:rPr>
          <w:sz w:val="22"/>
          <w:szCs w:val="22"/>
        </w:rPr>
        <w:t xml:space="preserve">is ready to go. The event </w:t>
      </w:r>
      <w:r w:rsidR="00740430">
        <w:rPr>
          <w:sz w:val="22"/>
          <w:szCs w:val="22"/>
        </w:rPr>
        <w:t>will be held on</w:t>
      </w:r>
      <w:r>
        <w:rPr>
          <w:sz w:val="22"/>
          <w:szCs w:val="22"/>
        </w:rPr>
        <w:t xml:space="preserve"> Tuesday Oct 27</w:t>
      </w:r>
      <w:r w:rsidRPr="007F3FA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from 10-12pm. There is currently only 2 spots left opened. </w:t>
      </w:r>
      <w:proofErr w:type="spellStart"/>
      <w:r>
        <w:rPr>
          <w:sz w:val="22"/>
          <w:szCs w:val="22"/>
        </w:rPr>
        <w:t>Ruthdol</w:t>
      </w:r>
      <w:proofErr w:type="spellEnd"/>
      <w:r>
        <w:rPr>
          <w:sz w:val="22"/>
          <w:szCs w:val="22"/>
        </w:rPr>
        <w:t xml:space="preserve"> will be preparing the food for the competition.  </w:t>
      </w:r>
    </w:p>
    <w:p w:rsidR="00B545D4" w:rsidRDefault="00B545D4" w:rsidP="00B545D4">
      <w:pPr>
        <w:spacing w:line="360" w:lineRule="auto"/>
        <w:ind w:left="1728"/>
        <w:rPr>
          <w:sz w:val="22"/>
          <w:szCs w:val="22"/>
        </w:rPr>
      </w:pPr>
    </w:p>
    <w:p w:rsidR="00DA2EB4" w:rsidRDefault="00DA2EB4" w:rsidP="00DA2EB4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OTC Competition (M. </w:t>
      </w:r>
      <w:proofErr w:type="spellStart"/>
      <w:r>
        <w:rPr>
          <w:sz w:val="22"/>
          <w:szCs w:val="22"/>
        </w:rPr>
        <w:t>Kazem</w:t>
      </w:r>
      <w:proofErr w:type="spellEnd"/>
      <w:r>
        <w:rPr>
          <w:sz w:val="22"/>
          <w:szCs w:val="22"/>
        </w:rPr>
        <w:t>)</w:t>
      </w:r>
    </w:p>
    <w:p w:rsidR="007F3FA6" w:rsidRDefault="007F3FA6" w:rsidP="007F3FA6">
      <w:pPr>
        <w:numPr>
          <w:ilvl w:val="3"/>
          <w:numId w:val="4"/>
        </w:numPr>
        <w:tabs>
          <w:tab w:val="left" w:pos="360"/>
        </w:tabs>
        <w:spacing w:line="360" w:lineRule="auto"/>
        <w:ind w:hanging="1403"/>
        <w:rPr>
          <w:sz w:val="22"/>
          <w:szCs w:val="22"/>
        </w:rPr>
      </w:pPr>
      <w:r>
        <w:rPr>
          <w:sz w:val="22"/>
          <w:szCs w:val="22"/>
        </w:rPr>
        <w:t xml:space="preserve">The competition will be held on Monday, Oct 26th from 6-8pm.  Standardized patients and judges are already secured.  </w:t>
      </w:r>
      <w:r w:rsidR="00B545D4">
        <w:rPr>
          <w:sz w:val="22"/>
          <w:szCs w:val="22"/>
        </w:rPr>
        <w:t>Please note that the</w:t>
      </w:r>
      <w:r w:rsidR="00740430">
        <w:rPr>
          <w:sz w:val="22"/>
          <w:szCs w:val="22"/>
        </w:rPr>
        <w:t xml:space="preserve"> event requires a formal dress-code.</w:t>
      </w:r>
    </w:p>
    <w:p w:rsidR="00DA2EB4" w:rsidRDefault="00DA2EB4" w:rsidP="00DA2EB4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Compounding Competition (S. Song)</w:t>
      </w:r>
    </w:p>
    <w:p w:rsidR="007F3FA6" w:rsidRDefault="007F3FA6" w:rsidP="007F3FA6">
      <w:pPr>
        <w:numPr>
          <w:ilvl w:val="3"/>
          <w:numId w:val="4"/>
        </w:numPr>
        <w:tabs>
          <w:tab w:val="left" w:pos="360"/>
        </w:tabs>
        <w:spacing w:line="360" w:lineRule="auto"/>
        <w:ind w:hanging="1403"/>
        <w:rPr>
          <w:sz w:val="22"/>
          <w:szCs w:val="22"/>
        </w:rPr>
      </w:pPr>
      <w:r>
        <w:rPr>
          <w:sz w:val="22"/>
          <w:szCs w:val="22"/>
        </w:rPr>
        <w:t xml:space="preserve">Janice and Tony are secured as judges.  There is currently one more judge needed </w:t>
      </w:r>
    </w:p>
    <w:p w:rsidR="0057233B" w:rsidRDefault="0057233B" w:rsidP="0057233B">
      <w:pPr>
        <w:spacing w:line="360" w:lineRule="auto"/>
        <w:ind w:left="792"/>
        <w:rPr>
          <w:sz w:val="22"/>
          <w:szCs w:val="22"/>
        </w:rPr>
      </w:pPr>
    </w:p>
    <w:p w:rsidR="00251A10" w:rsidRDefault="00251A10" w:rsidP="00DA2EB4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PDW Fundraising Committee</w:t>
      </w:r>
      <w:r w:rsidR="00935E8C">
        <w:rPr>
          <w:sz w:val="22"/>
          <w:szCs w:val="22"/>
        </w:rPr>
        <w:t xml:space="preserve"> 2015</w:t>
      </w:r>
      <w:r>
        <w:rPr>
          <w:sz w:val="22"/>
          <w:szCs w:val="22"/>
        </w:rPr>
        <w:t xml:space="preserve"> (M. Yeung)</w:t>
      </w:r>
    </w:p>
    <w:p w:rsidR="00740430" w:rsidRPr="0057233B" w:rsidRDefault="00DA2EB4" w:rsidP="0057233B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Gala Rose Sale Update</w:t>
      </w:r>
      <w:r w:rsidR="0057233B">
        <w:rPr>
          <w:sz w:val="22"/>
          <w:szCs w:val="22"/>
        </w:rPr>
        <w:t xml:space="preserve">: </w:t>
      </w:r>
      <w:r w:rsidR="00740430" w:rsidRPr="0057233B">
        <w:rPr>
          <w:sz w:val="22"/>
          <w:szCs w:val="22"/>
        </w:rPr>
        <w:t>Rose sales have picked up and currently</w:t>
      </w:r>
      <w:r w:rsidR="00B545D4" w:rsidRPr="0057233B">
        <w:rPr>
          <w:sz w:val="22"/>
          <w:szCs w:val="22"/>
        </w:rPr>
        <w:t xml:space="preserve"> there are currently 122 orders</w:t>
      </w:r>
      <w:r w:rsidR="00740430" w:rsidRPr="0057233B">
        <w:rPr>
          <w:sz w:val="22"/>
          <w:szCs w:val="22"/>
        </w:rPr>
        <w:t>.  Rose packing will be happening next Wednesday, Oct 28</w:t>
      </w:r>
      <w:r w:rsidR="00740430" w:rsidRPr="0057233B">
        <w:rPr>
          <w:sz w:val="22"/>
          <w:szCs w:val="22"/>
          <w:vertAlign w:val="superscript"/>
        </w:rPr>
        <w:t>th</w:t>
      </w:r>
      <w:r w:rsidR="00740430" w:rsidRPr="0057233B">
        <w:rPr>
          <w:sz w:val="22"/>
          <w:szCs w:val="22"/>
        </w:rPr>
        <w:t xml:space="preserve"> from 6-9pm in Phar 3116.   </w:t>
      </w:r>
    </w:p>
    <w:p w:rsidR="00B545D4" w:rsidRDefault="00B545D4" w:rsidP="00B545D4">
      <w:pPr>
        <w:spacing w:line="360" w:lineRule="auto"/>
        <w:ind w:left="829"/>
        <w:rPr>
          <w:sz w:val="22"/>
          <w:szCs w:val="22"/>
        </w:rPr>
      </w:pPr>
    </w:p>
    <w:p w:rsidR="00DA2EB4" w:rsidRDefault="00DA2EB4" w:rsidP="00DA2EB4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Mr. Pharmacist</w:t>
      </w:r>
      <w:r w:rsidR="005D4DDC">
        <w:rPr>
          <w:sz w:val="22"/>
          <w:szCs w:val="22"/>
        </w:rPr>
        <w:t xml:space="preserve"> 2015</w:t>
      </w:r>
      <w:r>
        <w:rPr>
          <w:sz w:val="22"/>
          <w:szCs w:val="22"/>
        </w:rPr>
        <w:t xml:space="preserve"> (Y. Lin)</w:t>
      </w:r>
    </w:p>
    <w:p w:rsidR="00740430" w:rsidRDefault="00740430" w:rsidP="00740430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tickets are ready to go. Filming has be completed and Gordon Ling</w:t>
      </w:r>
      <w:r w:rsidR="00B545D4">
        <w:rPr>
          <w:sz w:val="22"/>
          <w:szCs w:val="22"/>
        </w:rPr>
        <w:t xml:space="preserve"> (4</w:t>
      </w:r>
      <w:r w:rsidR="00B545D4" w:rsidRPr="00B545D4">
        <w:rPr>
          <w:sz w:val="22"/>
          <w:szCs w:val="22"/>
          <w:vertAlign w:val="superscript"/>
        </w:rPr>
        <w:t>th</w:t>
      </w:r>
      <w:r w:rsidR="00B545D4">
        <w:rPr>
          <w:sz w:val="22"/>
          <w:szCs w:val="22"/>
        </w:rPr>
        <w:t xml:space="preserve"> year)</w:t>
      </w:r>
      <w:r>
        <w:rPr>
          <w:sz w:val="22"/>
          <w:szCs w:val="22"/>
        </w:rPr>
        <w:t xml:space="preserve"> will be editing the video.  Budge</w:t>
      </w:r>
      <w:r w:rsidR="00B545D4">
        <w:rPr>
          <w:sz w:val="22"/>
          <w:szCs w:val="22"/>
        </w:rPr>
        <w:t>ting may be an issue due costs associated with tech</w:t>
      </w:r>
      <w:r>
        <w:rPr>
          <w:sz w:val="22"/>
          <w:szCs w:val="22"/>
        </w:rPr>
        <w:t xml:space="preserve">, gift cards, alcohol serving. </w:t>
      </w:r>
      <w:r w:rsidR="002C5A0C">
        <w:rPr>
          <w:sz w:val="22"/>
          <w:szCs w:val="22"/>
        </w:rPr>
        <w:t>Advertisement will be done soon through the website and other means (</w:t>
      </w:r>
      <w:proofErr w:type="spellStart"/>
      <w:r w:rsidR="002C5A0C">
        <w:rPr>
          <w:sz w:val="22"/>
          <w:szCs w:val="22"/>
        </w:rPr>
        <w:t>ie</w:t>
      </w:r>
      <w:proofErr w:type="spellEnd"/>
      <w:r w:rsidR="002C5A0C">
        <w:rPr>
          <w:sz w:val="22"/>
          <w:szCs w:val="22"/>
        </w:rPr>
        <w:t>. photos, posters).  There is curr</w:t>
      </w:r>
      <w:r w:rsidR="00B545D4">
        <w:rPr>
          <w:sz w:val="22"/>
          <w:szCs w:val="22"/>
        </w:rPr>
        <w:t xml:space="preserve">ently no intermission activity but </w:t>
      </w:r>
      <w:r w:rsidR="002C5A0C">
        <w:rPr>
          <w:sz w:val="22"/>
          <w:szCs w:val="22"/>
        </w:rPr>
        <w:t>Melina</w:t>
      </w:r>
      <w:r w:rsidR="00B545D4">
        <w:rPr>
          <w:sz w:val="22"/>
          <w:szCs w:val="22"/>
        </w:rPr>
        <w:t xml:space="preserve"> </w:t>
      </w:r>
      <w:proofErr w:type="gramStart"/>
      <w:r w:rsidR="00B545D4">
        <w:rPr>
          <w:sz w:val="22"/>
          <w:szCs w:val="22"/>
        </w:rPr>
        <w:t xml:space="preserve">Huang </w:t>
      </w:r>
      <w:r w:rsidR="002C5A0C">
        <w:rPr>
          <w:sz w:val="22"/>
          <w:szCs w:val="22"/>
        </w:rPr>
        <w:t xml:space="preserve"> will</w:t>
      </w:r>
      <w:proofErr w:type="gramEnd"/>
      <w:r w:rsidR="002C5A0C">
        <w:rPr>
          <w:sz w:val="22"/>
          <w:szCs w:val="22"/>
        </w:rPr>
        <w:t xml:space="preserve"> be contacting quartet for possible intermission act.  </w:t>
      </w:r>
      <w:r>
        <w:rPr>
          <w:sz w:val="22"/>
          <w:szCs w:val="22"/>
        </w:rPr>
        <w:t xml:space="preserve"> </w:t>
      </w:r>
    </w:p>
    <w:p w:rsidR="0057233B" w:rsidRDefault="00DA2EB4" w:rsidP="0057233B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PDW Draw </w:t>
      </w:r>
      <w:r w:rsidR="00AE6EA4">
        <w:rPr>
          <w:sz w:val="22"/>
          <w:szCs w:val="22"/>
        </w:rPr>
        <w:t>Evening 2015</w:t>
      </w:r>
      <w:r>
        <w:rPr>
          <w:sz w:val="22"/>
          <w:szCs w:val="22"/>
        </w:rPr>
        <w:t xml:space="preserve"> </w:t>
      </w:r>
      <w:r w:rsidR="00420F44">
        <w:rPr>
          <w:sz w:val="22"/>
          <w:szCs w:val="22"/>
        </w:rPr>
        <w:t xml:space="preserve">Recap </w:t>
      </w:r>
      <w:r>
        <w:rPr>
          <w:sz w:val="22"/>
          <w:szCs w:val="22"/>
        </w:rPr>
        <w:t>(</w:t>
      </w:r>
      <w:r w:rsidR="00420F44">
        <w:rPr>
          <w:sz w:val="22"/>
          <w:szCs w:val="22"/>
        </w:rPr>
        <w:t>S. Song</w:t>
      </w:r>
      <w:r>
        <w:rPr>
          <w:sz w:val="22"/>
          <w:szCs w:val="22"/>
        </w:rPr>
        <w:t>)</w:t>
      </w:r>
    </w:p>
    <w:p w:rsidR="002C5A0C" w:rsidRPr="0057233B" w:rsidRDefault="002C5A0C" w:rsidP="0057233B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57233B">
        <w:rPr>
          <w:sz w:val="22"/>
          <w:szCs w:val="22"/>
        </w:rPr>
        <w:t>The draw took place last Monday. All the spots have be filled.  Withdrawals need to be done before Oct 30</w:t>
      </w:r>
      <w:r w:rsidRPr="0057233B">
        <w:rPr>
          <w:sz w:val="22"/>
          <w:szCs w:val="22"/>
          <w:vertAlign w:val="superscript"/>
        </w:rPr>
        <w:t>th</w:t>
      </w:r>
      <w:r w:rsidRPr="0057233B">
        <w:rPr>
          <w:sz w:val="22"/>
          <w:szCs w:val="22"/>
        </w:rPr>
        <w:t>, 2015. Withdrawal happening after the deadline will be participant</w:t>
      </w:r>
      <w:r w:rsidRPr="0057233B">
        <w:rPr>
          <w:sz w:val="22"/>
          <w:szCs w:val="22"/>
        </w:rPr>
        <w:t>’</w:t>
      </w:r>
      <w:r w:rsidRPr="0057233B">
        <w:rPr>
          <w:sz w:val="22"/>
          <w:szCs w:val="22"/>
        </w:rPr>
        <w:t xml:space="preserve">s responsibility.  </w:t>
      </w:r>
    </w:p>
    <w:p w:rsidR="0057233B" w:rsidRDefault="0038077A" w:rsidP="0057233B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CAPSI-CSHP </w:t>
      </w:r>
      <w:r w:rsidR="00DA2EB4">
        <w:rPr>
          <w:sz w:val="22"/>
          <w:szCs w:val="22"/>
        </w:rPr>
        <w:t>Symposium (</w:t>
      </w:r>
      <w:r w:rsidR="002035CC">
        <w:rPr>
          <w:sz w:val="22"/>
          <w:szCs w:val="22"/>
        </w:rPr>
        <w:t>K. Sin</w:t>
      </w:r>
      <w:r w:rsidR="00DA2EB4">
        <w:rPr>
          <w:sz w:val="22"/>
          <w:szCs w:val="22"/>
        </w:rPr>
        <w:t>)</w:t>
      </w:r>
    </w:p>
    <w:p w:rsidR="002C5A0C" w:rsidRPr="0057233B" w:rsidRDefault="0090723A" w:rsidP="0057233B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57233B">
        <w:rPr>
          <w:sz w:val="22"/>
          <w:szCs w:val="22"/>
        </w:rPr>
        <w:t>Currently there is not a finalized speaker</w:t>
      </w:r>
      <w:r w:rsidR="002C5A0C" w:rsidRPr="0057233B">
        <w:rPr>
          <w:sz w:val="22"/>
          <w:szCs w:val="22"/>
        </w:rPr>
        <w:t xml:space="preserve">.  Will revisit this topic.  </w:t>
      </w:r>
    </w:p>
    <w:p w:rsidR="0057233B" w:rsidRDefault="0057233B" w:rsidP="0057233B">
      <w:pPr>
        <w:spacing w:line="360" w:lineRule="auto"/>
        <w:ind w:left="1335"/>
        <w:rPr>
          <w:sz w:val="22"/>
          <w:szCs w:val="22"/>
        </w:rPr>
      </w:pPr>
    </w:p>
    <w:p w:rsidR="0057233B" w:rsidRDefault="002035CC" w:rsidP="0057233B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lastRenderedPageBreak/>
        <w:t>CAPSI Award of Professionalism (K. Sin)</w:t>
      </w:r>
    </w:p>
    <w:p w:rsidR="002C5A0C" w:rsidRPr="0057233B" w:rsidRDefault="002C5A0C" w:rsidP="0057233B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57233B">
        <w:rPr>
          <w:sz w:val="22"/>
          <w:szCs w:val="22"/>
        </w:rPr>
        <w:t xml:space="preserve">Website needs to be updated.  Details will be posted on the website. Year reps will be making announcements for this.  </w:t>
      </w:r>
    </w:p>
    <w:p w:rsidR="0057233B" w:rsidRDefault="0057233B" w:rsidP="0057233B">
      <w:pPr>
        <w:spacing w:line="360" w:lineRule="auto"/>
        <w:ind w:left="1335"/>
        <w:rPr>
          <w:sz w:val="22"/>
          <w:szCs w:val="22"/>
        </w:rPr>
      </w:pPr>
    </w:p>
    <w:p w:rsidR="0057233B" w:rsidRDefault="0038077A" w:rsidP="0057233B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CAPSI </w:t>
      </w:r>
      <w:r w:rsidR="00DA2EB4">
        <w:rPr>
          <w:sz w:val="22"/>
          <w:szCs w:val="22"/>
        </w:rPr>
        <w:t>AGM (K. Sin)</w:t>
      </w:r>
    </w:p>
    <w:p w:rsidR="002C5A0C" w:rsidRPr="0057233B" w:rsidRDefault="002C5A0C" w:rsidP="0057233B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57233B">
        <w:rPr>
          <w:sz w:val="22"/>
          <w:szCs w:val="22"/>
        </w:rPr>
        <w:t>The tentative date is Nov 10</w:t>
      </w:r>
      <w:r w:rsidRPr="0057233B">
        <w:rPr>
          <w:sz w:val="22"/>
          <w:szCs w:val="22"/>
          <w:vertAlign w:val="superscript"/>
        </w:rPr>
        <w:t>th</w:t>
      </w:r>
      <w:r w:rsidRPr="0057233B">
        <w:rPr>
          <w:sz w:val="22"/>
          <w:szCs w:val="22"/>
        </w:rPr>
        <w:t xml:space="preserve"> at 5:30 </w:t>
      </w:r>
      <w:r w:rsidRPr="0057233B">
        <w:rPr>
          <w:sz w:val="22"/>
          <w:szCs w:val="22"/>
        </w:rPr>
        <w:t>–</w:t>
      </w:r>
      <w:r w:rsidRPr="0057233B">
        <w:rPr>
          <w:sz w:val="22"/>
          <w:szCs w:val="22"/>
        </w:rPr>
        <w:t xml:space="preserve"> 6:30 in Rm 1201.  Food will be served </w:t>
      </w:r>
      <w:r w:rsidR="0090723A" w:rsidRPr="0057233B">
        <w:rPr>
          <w:sz w:val="22"/>
          <w:szCs w:val="22"/>
        </w:rPr>
        <w:t>at this event.  A</w:t>
      </w:r>
      <w:r w:rsidRPr="0057233B">
        <w:rPr>
          <w:sz w:val="22"/>
          <w:szCs w:val="22"/>
        </w:rPr>
        <w:t xml:space="preserve">ll executive members are </w:t>
      </w:r>
      <w:r w:rsidR="0090723A" w:rsidRPr="0057233B">
        <w:rPr>
          <w:sz w:val="22"/>
          <w:szCs w:val="22"/>
        </w:rPr>
        <w:t xml:space="preserve">required to show up. </w:t>
      </w:r>
    </w:p>
    <w:tbl>
      <w:tblPr>
        <w:tblW w:w="86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6674"/>
      </w:tblGrid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rFonts w:ascii="Times New Roman Bold"/>
                <w:sz w:val="22"/>
                <w:szCs w:val="22"/>
              </w:rPr>
              <w:t>Position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rFonts w:ascii="Times New Roman Bold"/>
                <w:sz w:val="22"/>
                <w:szCs w:val="22"/>
              </w:rPr>
              <w:t xml:space="preserve">Update/Announcements </w:t>
            </w:r>
          </w:p>
        </w:tc>
      </w:tr>
      <w:tr w:rsidR="00EE4922" w:rsidTr="00977C71">
        <w:trPr>
          <w:trHeight w:val="62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Sr.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90723A" w:rsidP="0006034E">
            <w:r>
              <w:t>NTR</w:t>
            </w:r>
          </w:p>
        </w:tc>
      </w:tr>
      <w:tr w:rsidR="00EE4922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Jr.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90723A" w:rsidP="0006034E">
            <w:r>
              <w:t>NTR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Treasurer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90723A" w:rsidP="0041468E">
            <w:r>
              <w:t>NTR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Secretary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90723A" w:rsidP="00704676">
            <w:r>
              <w:t xml:space="preserve">Will make signs for the competition for the door to ensure nobody else access the </w:t>
            </w:r>
            <w:proofErr w:type="gramStart"/>
            <w:r>
              <w:t>rooms.</w:t>
            </w:r>
            <w:proofErr w:type="gramEnd"/>
            <w:r>
              <w:t xml:space="preserve">  </w:t>
            </w:r>
          </w:p>
        </w:tc>
      </w:tr>
      <w:tr w:rsidR="00EE4922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Pr="008D0FE8" w:rsidRDefault="0090723A" w:rsidP="0006034E">
            <w:pPr>
              <w:rPr>
                <w:lang w:val="en-CA"/>
              </w:rPr>
            </w:pPr>
            <w:r>
              <w:rPr>
                <w:lang w:val="en-CA"/>
              </w:rPr>
              <w:t xml:space="preserve">NTR 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90723A">
            <w:pPr>
              <w:pStyle w:val="ListParagraph"/>
              <w:numPr>
                <w:ilvl w:val="0"/>
                <w:numId w:val="15"/>
              </w:numPr>
            </w:pP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90723A" w:rsidP="0006034E">
            <w:r>
              <w:t>NTR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90723A" w:rsidP="00977C71">
            <w:r>
              <w:t xml:space="preserve">Parking for the judges will be reimbursed directly. </w:t>
            </w:r>
          </w:p>
        </w:tc>
      </w:tr>
      <w:tr w:rsidR="00EE4922" w:rsidTr="0006034E">
        <w:trPr>
          <w:trHeight w:val="17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IPSF Liaison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90723A" w:rsidP="0006034E">
            <w:r>
              <w:t>Regrets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 xml:space="preserve">Comm. Ed. </w:t>
            </w:r>
            <w:proofErr w:type="spellStart"/>
            <w:r>
              <w:rPr>
                <w:sz w:val="22"/>
                <w:szCs w:val="22"/>
              </w:rPr>
              <w:t>Coord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90723A" w:rsidP="0006034E">
            <w:r>
              <w:t>Regrets</w:t>
            </w:r>
          </w:p>
        </w:tc>
      </w:tr>
      <w:tr w:rsidR="00EE4922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CAPSIL editor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90723A" w:rsidP="0006034E">
            <w:r>
              <w:t>NTR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IT Officer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90723A" w:rsidP="0006034E">
            <w:r>
              <w:t>Regrets</w:t>
            </w:r>
          </w:p>
        </w:tc>
      </w:tr>
      <w:tr w:rsidR="00EE4922" w:rsidTr="00C855FC">
        <w:trPr>
          <w:trHeight w:val="90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Fundraiser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8E" w:rsidRDefault="0090723A" w:rsidP="0006034E">
            <w:r>
              <w:t>NTR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PDW Fundraiser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90723A" w:rsidP="0006034E">
            <w:pPr>
              <w:tabs>
                <w:tab w:val="left" w:pos="4839"/>
              </w:tabs>
            </w:pPr>
            <w:r>
              <w:t>Regrets</w:t>
            </w:r>
          </w:p>
        </w:tc>
      </w:tr>
      <w:tr w:rsidR="00EE4922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 xml:space="preserve">CSHP Liaison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90723A" w:rsidP="0006034E">
            <w:r>
              <w:t xml:space="preserve">Regrets </w:t>
            </w:r>
          </w:p>
        </w:tc>
      </w:tr>
    </w:tbl>
    <w:p w:rsidR="00EE4922" w:rsidRDefault="00EE4922" w:rsidP="00EE4922">
      <w:pPr>
        <w:spacing w:line="360" w:lineRule="auto"/>
        <w:rPr>
          <w:sz w:val="22"/>
          <w:szCs w:val="22"/>
        </w:rPr>
      </w:pPr>
    </w:p>
    <w:p w:rsidR="00EE4922" w:rsidRDefault="00EE4922" w:rsidP="00EE4922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Deposits </w:t>
      </w:r>
    </w:p>
    <w:p w:rsidR="00326416" w:rsidRDefault="00EE4922" w:rsidP="00326416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Reimbursement</w:t>
      </w:r>
    </w:p>
    <w:p w:rsidR="00125764" w:rsidRDefault="00125764" w:rsidP="00326416">
      <w:pPr>
        <w:numPr>
          <w:ilvl w:val="1"/>
          <w:numId w:val="4"/>
        </w:numPr>
        <w:tabs>
          <w:tab w:val="left" w:pos="360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>Amendments</w:t>
      </w:r>
    </w:p>
    <w:p w:rsidR="0068339F" w:rsidRPr="0058134A" w:rsidRDefault="00125764" w:rsidP="0058134A">
      <w:pPr>
        <w:numPr>
          <w:ilvl w:val="1"/>
          <w:numId w:val="4"/>
        </w:numPr>
        <w:tabs>
          <w:tab w:val="left" w:pos="360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>Payments</w:t>
      </w:r>
      <w:r w:rsidR="00EE4922" w:rsidRPr="0058134A">
        <w:rPr>
          <w:sz w:val="22"/>
          <w:szCs w:val="22"/>
        </w:rPr>
        <w:t xml:space="preserve"> </w:t>
      </w:r>
    </w:p>
    <w:p w:rsidR="00125764" w:rsidRPr="00125764" w:rsidRDefault="00125764" w:rsidP="00125764">
      <w:pPr>
        <w:ind w:left="327"/>
        <w:rPr>
          <w:rFonts w:ascii="Times New Roman Bold" w:eastAsia="Times New Roman Bold" w:hAnsi="Times New Roman Bold" w:cs="Times New Roman Bold"/>
        </w:rPr>
      </w:pPr>
    </w:p>
    <w:p w:rsidR="0068339F" w:rsidRDefault="00933073" w:rsidP="00A96913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</w:rPr>
      </w:pPr>
      <w:r w:rsidRPr="00933073">
        <w:rPr>
          <w:rFonts w:ascii="Times New Roman Bold"/>
          <w:sz w:val="22"/>
          <w:szCs w:val="22"/>
        </w:rPr>
        <w:t>Adjournment</w:t>
      </w:r>
      <w:r w:rsidR="0057233B">
        <w:rPr>
          <w:rFonts w:ascii="Times New Roman Bold"/>
          <w:sz w:val="22"/>
          <w:szCs w:val="22"/>
        </w:rPr>
        <w:t xml:space="preserve"> (12:45pm)</w:t>
      </w:r>
      <w:r w:rsidR="0090723A">
        <w:rPr>
          <w:rFonts w:ascii="Times New Roman Bold"/>
          <w:sz w:val="22"/>
          <w:szCs w:val="22"/>
        </w:rPr>
        <w:t xml:space="preserve"> motioned by R. </w:t>
      </w:r>
      <w:proofErr w:type="spellStart"/>
      <w:r w:rsidR="0090723A">
        <w:rPr>
          <w:rFonts w:ascii="Times New Roman Bold"/>
          <w:sz w:val="22"/>
          <w:szCs w:val="22"/>
        </w:rPr>
        <w:t>Ywaya</w:t>
      </w:r>
      <w:proofErr w:type="spellEnd"/>
      <w:r w:rsidR="0090723A">
        <w:rPr>
          <w:rFonts w:ascii="Times New Roman Bold"/>
          <w:sz w:val="22"/>
          <w:szCs w:val="22"/>
        </w:rPr>
        <w:t xml:space="preserve"> and seconded by M. Lu.  </w:t>
      </w:r>
    </w:p>
    <w:sectPr w:rsidR="0068339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B0" w:rsidRDefault="00D21EB0">
      <w:r>
        <w:separator/>
      </w:r>
    </w:p>
  </w:endnote>
  <w:endnote w:type="continuationSeparator" w:id="0">
    <w:p w:rsidR="00D21EB0" w:rsidRDefault="00D2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:rsidR="0068339F" w:rsidRDefault="0068339F">
    <w:pPr>
      <w:pStyle w:val="Footer"/>
      <w:jc w:val="center"/>
    </w:pPr>
  </w:p>
  <w:p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:rsidR="0068339F" w:rsidRDefault="0068339F">
    <w:pPr>
      <w:pStyle w:val="Footer"/>
      <w:jc w:val="center"/>
    </w:pPr>
  </w:p>
  <w:p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B0" w:rsidRDefault="00D21EB0">
      <w:r>
        <w:separator/>
      </w:r>
    </w:p>
  </w:footnote>
  <w:footnote w:type="continuationSeparator" w:id="0">
    <w:p w:rsidR="00D21EB0" w:rsidRDefault="00D21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7537D">
    <w:r>
      <w:rPr>
        <w:noProof/>
        <w:lang w:val="en-CA" w:eastAsia="en-CA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457200</wp:posOffset>
              </wp:positionV>
              <wp:extent cx="4470400" cy="5969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04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8339F" w:rsidRDefault="00A7537D">
                          <w:pPr>
                            <w:pStyle w:val="TitleA"/>
                            <w:rPr>
                              <w:rFonts w:ascii="Arial Bold" w:eastAsia="Arial Bold" w:hAnsi="Arial Bold" w:cs="Arial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CANADIAN ASSOCIATION OF PHARMACY STUDENTS AND INTERNS</w:t>
                          </w:r>
                        </w:p>
                        <w:p w:rsidR="0068339F" w:rsidRDefault="00A7537D">
                          <w:pPr>
                            <w:pStyle w:val="Heading3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UNIVERSITY OF BRITISH COLUMBIA</w:t>
                          </w:r>
                        </w:p>
                        <w:p w:rsidR="0068339F" w:rsidRDefault="00A7537D">
                          <w:pPr>
                            <w:jc w:val="center"/>
                            <w:rPr>
                              <w:rFonts w:ascii="Times New Roman Bold" w:eastAsia="Times New Roman Bold" w:hAnsi="Times New Roman Bold" w:cs="Times New Roman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2405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Wesbrook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Mall Vancouver - British Columbia, V6T 1Z3, Fax (604) 822-3035</w:t>
                          </w:r>
                        </w:p>
                        <w:p w:rsidR="0068339F" w:rsidRDefault="00A7537D">
                          <w:pPr>
                            <w:jc w:val="center"/>
                          </w:pPr>
                          <w:r>
                            <w:rPr>
                              <w:rFonts w:ascii="Times New Roman Bold"/>
                            </w:rPr>
                            <w:t>www.capsiubc.com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2in;margin-top:36pt;width:352pt;height:47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RF2AEAAKQDAAAOAAAAZHJzL2Uyb0RvYy54bWysU8GO2yAQvVfqPyDuje1smmStOKtVV1tV&#10;qtqVdvsBGENMBQwFEjt/3wF7s1F7q5oDYQZ4M+/N8+5uNJqchA8KbEOrRUmJsBw6ZQ8N/fHy+GFL&#10;SYjMdkyDFQ09i0Dv9u/f7QZXiyX0oDvhCYLYUA+uoX2Mri6KwHthWFiAExYPJXjDIob+UHSeDYhu&#10;dLEsy3UxgO+cBy5CwOzDdEj3GV9KweN3KYOIRDcUe4t59Xlt01rsd6w+eOZ6xec22D90YZiyWPQC&#10;9cAiI0ev/oIyinsIIOOCgylASsVF5oBsqvIPNs89cyJzQXGCu8gU/h8s/3Z68kR1OLtyc7NZVdvl&#10;mhLLDM5q6u7eRwLtT1QyiTW4UOObZ/fk5yjgNjEfpTfpH1+RMQt8vggsxkg4JlerTbkqcQ4czz7e&#10;rm9xjzDF22vnQ/wswJC0aahPZRMqO30Ncbr6eiWlLTwqrTHPam3JgCyWm4zP0EtSs+nx1S2jIvpN&#10;K4PNlOk319c2YYjsmLlSojqRS7s4tuPMuIXujKIN6JqGhl9H5gUl+ovFsdxsq1Q+Xgf+OmivA3s0&#10;nwCNWVHCLO8Bffna8P0xglSZcao+lUSlUoBWyJrNtk1eu47zrbePa/8bAAD//wMAUEsDBBQABgAI&#10;AAAAIQC+GohF3gAAAAoBAAAPAAAAZHJzL2Rvd25yZXYueG1sTI/BTsMwEETvSPyDtZW4IOqQQ0hC&#10;nApF6gc0RYijE5vYarwOsZumfD3bE5x2VzOafVPtVjeyRc/BehTwvE2Aaey9sjgIeD/un3JgIUpU&#10;cvSoBVx1gF19f1fJUvkLHvTSxoFRCIZSCjAxTiXnoTfaybD1k0bSvvzsZKRzHria5YXC3cjTJMm4&#10;kxbpg5GTbozuT+3ZCSgmdWgfj3u03ed3f11+GvNhGyEeNuvbK7Co1/hnhhs+oUNNTJ0/owpsFJDm&#10;OXWJAl5SmmQoitvSkTPLEuB1xf9XqH8BAAD//wMAUEsBAi0AFAAGAAgAAAAhALaDOJL+AAAA4QEA&#10;ABMAAAAAAAAAAAAAAAAAAAAAAFtDb250ZW50X1R5cGVzXS54bWxQSwECLQAUAAYACAAAACEAOP0h&#10;/9YAAACUAQAACwAAAAAAAAAAAAAAAAAvAQAAX3JlbHMvLnJlbHNQSwECLQAUAAYACAAAACEAOKR0&#10;RdgBAACkAwAADgAAAAAAAAAAAAAAAAAuAgAAZHJzL2Uyb0RvYy54bWxQSwECLQAUAAYACAAAACEA&#10;vhqIRd4AAAAKAQAADwAAAAAAAAAAAAAAAAAyBAAAZHJzL2Rvd25yZXYueG1sUEsFBgAAAAAEAAQA&#10;8wAAAD0FAAAAAA==&#10;" filled="f" stroked="f" strokeweight="1pt">
              <v:stroke miterlimit="4"/>
              <v:textbox inset="3pt,3pt,3pt,3pt">
                <w:txbxContent>
                  <w:p w:rsidR="0068339F" w:rsidRDefault="00A7537D">
                    <w:pPr>
                      <w:pStyle w:val="TitleA"/>
                      <w:rPr>
                        <w:rFonts w:ascii="Arial Bold" w:eastAsia="Arial Bold" w:hAnsi="Arial Bold" w:cs="Arial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CANADIAN ASSOCIATION OF PHARMACY STUDENTS AND INTERNS</w:t>
                    </w:r>
                  </w:p>
                  <w:p w:rsidR="0068339F" w:rsidRDefault="00A7537D">
                    <w:pPr>
                      <w:pStyle w:val="Heading3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UNIVERSITY OF BRITISH COLUMBIA</w:t>
                    </w:r>
                  </w:p>
                  <w:p w:rsidR="0068339F" w:rsidRDefault="00A7537D">
                    <w:pPr>
                      <w:jc w:val="center"/>
                      <w:rPr>
                        <w:rFonts w:ascii="Times New Roman Bold" w:eastAsia="Times New Roman Bold" w:hAnsi="Times New Roman Bold" w:cs="Times New Roman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2405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Wesbrook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Mall Vancouver - British Columbia, V6T 1Z3, Fax (604) 822-3035</w:t>
                    </w:r>
                  </w:p>
                  <w:p w:rsidR="0068339F" w:rsidRDefault="00A7537D">
                    <w:pPr>
                      <w:jc w:val="center"/>
                    </w:pPr>
                    <w:r>
                      <w:rPr>
                        <w:rFonts w:ascii="Times New Roman Bold"/>
                      </w:rPr>
                      <w:t>www.capsiubc.com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800100" cy="457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sz w:val="22"/>
        <w:szCs w:val="22"/>
      </w:rPr>
      <w:t xml:space="preserve">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7537D">
    <w:pPr>
      <w:pStyle w:val="Title"/>
      <w:rPr>
        <w:rFonts w:ascii="Arial Bold" w:eastAsia="Arial Bold" w:hAnsi="Arial Bold" w:cs="Arial Bold"/>
        <w:sz w:val="18"/>
        <w:szCs w:val="18"/>
      </w:rPr>
    </w:pPr>
    <w:r>
      <w:rPr>
        <w:noProof/>
        <w:lang w:val="en-CA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1038860</wp:posOffset>
          </wp:positionH>
          <wp:positionV relativeFrom="page">
            <wp:posOffset>432434</wp:posOffset>
          </wp:positionV>
          <wp:extent cx="8001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</w:rPr>
      <w:t>CANADIAN ASSOCIATION OF PHARMACY STUDENTS AND INTERNS</w:t>
    </w:r>
  </w:p>
  <w:p w:rsidR="0068339F" w:rsidRDefault="00A7537D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:rsidR="0068339F" w:rsidRDefault="00A7537D">
    <w:pPr>
      <w:jc w:val="center"/>
      <w:rPr>
        <w:rFonts w:ascii="Times New Roman Bold" w:eastAsia="Times New Roman Bold" w:hAnsi="Times New Roman Bold" w:cs="Times New Roman Bold"/>
        <w:sz w:val="18"/>
        <w:szCs w:val="18"/>
      </w:rPr>
    </w:pPr>
    <w:r>
      <w:rPr>
        <w:sz w:val="18"/>
        <w:szCs w:val="18"/>
      </w:rPr>
      <w:t xml:space="preserve">2405 </w:t>
    </w:r>
    <w:proofErr w:type="spellStart"/>
    <w:r>
      <w:rPr>
        <w:sz w:val="18"/>
        <w:szCs w:val="18"/>
      </w:rPr>
      <w:t>Wesbrook</w:t>
    </w:r>
    <w:proofErr w:type="spellEnd"/>
    <w:r>
      <w:rPr>
        <w:sz w:val="18"/>
        <w:szCs w:val="18"/>
      </w:rPr>
      <w:t xml:space="preserve"> Mall Vancouver - British Columbia, V6T 1Z3, Fax (604) 822-3035</w:t>
    </w:r>
  </w:p>
  <w:p w:rsidR="0068339F" w:rsidRDefault="00A7537D">
    <w:pPr>
      <w:jc w:val="center"/>
    </w:pPr>
    <w:r>
      <w:rPr>
        <w:rFonts w:ascii="Times New Roman Bold"/>
      </w:rPr>
      <w:t>www.capsiubc.com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035"/>
    <w:multiLevelType w:val="multilevel"/>
    <w:tmpl w:val="2B2473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" w15:restartNumberingAfterBreak="0">
    <w:nsid w:val="0CEA294B"/>
    <w:multiLevelType w:val="multilevel"/>
    <w:tmpl w:val="BBBA81A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2" w15:restartNumberingAfterBreak="0">
    <w:nsid w:val="152E4229"/>
    <w:multiLevelType w:val="multilevel"/>
    <w:tmpl w:val="A7420DC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" w15:restartNumberingAfterBreak="0">
    <w:nsid w:val="173639AD"/>
    <w:multiLevelType w:val="multilevel"/>
    <w:tmpl w:val="B2C48D6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4" w15:restartNumberingAfterBreak="0">
    <w:nsid w:val="36C61674"/>
    <w:multiLevelType w:val="multilevel"/>
    <w:tmpl w:val="DBCCB600"/>
    <w:styleLink w:val="List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b w:val="0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5" w15:restartNumberingAfterBreak="0">
    <w:nsid w:val="3D6F0B5C"/>
    <w:multiLevelType w:val="multilevel"/>
    <w:tmpl w:val="F93AD97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6" w15:restartNumberingAfterBreak="0">
    <w:nsid w:val="412C661C"/>
    <w:multiLevelType w:val="multilevel"/>
    <w:tmpl w:val="04DCEEAE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7" w15:restartNumberingAfterBreak="0">
    <w:nsid w:val="41B27EC4"/>
    <w:multiLevelType w:val="multilevel"/>
    <w:tmpl w:val="0652F5F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46FE519E"/>
    <w:multiLevelType w:val="multilevel"/>
    <w:tmpl w:val="9F9E18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9" w15:restartNumberingAfterBreak="0">
    <w:nsid w:val="50824956"/>
    <w:multiLevelType w:val="multilevel"/>
    <w:tmpl w:val="6C98607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0" w15:restartNumberingAfterBreak="0">
    <w:nsid w:val="63E218F1"/>
    <w:multiLevelType w:val="multilevel"/>
    <w:tmpl w:val="F418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1" w15:restartNumberingAfterBreak="0">
    <w:nsid w:val="728951CD"/>
    <w:multiLevelType w:val="hybridMultilevel"/>
    <w:tmpl w:val="03145C52"/>
    <w:lvl w:ilvl="0" w:tplc="F8F6819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175F5"/>
    <w:multiLevelType w:val="multilevel"/>
    <w:tmpl w:val="2964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3" w15:restartNumberingAfterBreak="0">
    <w:nsid w:val="7E3E5D2B"/>
    <w:multiLevelType w:val="multilevel"/>
    <w:tmpl w:val="ECF8747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/>
        </w:pPr>
        <w:rPr>
          <w:rFonts w:ascii="Times New Roman" w:eastAsia="Times New Roman Bold" w:hAnsi="Times New Roman" w:cs="Times New Roman" w:hint="default"/>
          <w:b w:val="0"/>
          <w:color w:val="000000"/>
          <w:position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83"/>
          </w:tabs>
          <w:ind w:left="2083" w:hanging="1403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/>
        </w:pPr>
        <w:rPr>
          <w:rFonts w:ascii="Times New Roman Bold" w:eastAsia="Times New Roman Bold" w:hAnsi="Times New Roman Bold" w:cs="Times New Roman Bold"/>
          <w:b w:val="0"/>
          <w:color w:val="000000"/>
          <w:position w:val="0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9F"/>
    <w:rsid w:val="00000F82"/>
    <w:rsid w:val="00023F63"/>
    <w:rsid w:val="00041BAC"/>
    <w:rsid w:val="0004347C"/>
    <w:rsid w:val="000504FB"/>
    <w:rsid w:val="00051218"/>
    <w:rsid w:val="00055E35"/>
    <w:rsid w:val="0006781A"/>
    <w:rsid w:val="00070422"/>
    <w:rsid w:val="000771DE"/>
    <w:rsid w:val="00085A3C"/>
    <w:rsid w:val="000B40F9"/>
    <w:rsid w:val="00125764"/>
    <w:rsid w:val="001528B3"/>
    <w:rsid w:val="00155CA5"/>
    <w:rsid w:val="0017777C"/>
    <w:rsid w:val="00182264"/>
    <w:rsid w:val="00192E5B"/>
    <w:rsid w:val="00195BD7"/>
    <w:rsid w:val="001977BC"/>
    <w:rsid w:val="001A4A7F"/>
    <w:rsid w:val="001D1E68"/>
    <w:rsid w:val="001E0D95"/>
    <w:rsid w:val="001E112F"/>
    <w:rsid w:val="001F4347"/>
    <w:rsid w:val="002035CC"/>
    <w:rsid w:val="00226366"/>
    <w:rsid w:val="00236715"/>
    <w:rsid w:val="00251A10"/>
    <w:rsid w:val="00276DA3"/>
    <w:rsid w:val="002C0383"/>
    <w:rsid w:val="002C5A0C"/>
    <w:rsid w:val="00326416"/>
    <w:rsid w:val="00331256"/>
    <w:rsid w:val="00335C1F"/>
    <w:rsid w:val="00351486"/>
    <w:rsid w:val="003658BD"/>
    <w:rsid w:val="0038077A"/>
    <w:rsid w:val="00393A13"/>
    <w:rsid w:val="003B0D82"/>
    <w:rsid w:val="003C39B9"/>
    <w:rsid w:val="003E642C"/>
    <w:rsid w:val="00402D9F"/>
    <w:rsid w:val="00413CD4"/>
    <w:rsid w:val="0041468E"/>
    <w:rsid w:val="00420F44"/>
    <w:rsid w:val="00452AA7"/>
    <w:rsid w:val="004A0EA9"/>
    <w:rsid w:val="00532878"/>
    <w:rsid w:val="0054703E"/>
    <w:rsid w:val="0057233B"/>
    <w:rsid w:val="0058134A"/>
    <w:rsid w:val="005C1DA2"/>
    <w:rsid w:val="005D4DDC"/>
    <w:rsid w:val="00635054"/>
    <w:rsid w:val="00641FA4"/>
    <w:rsid w:val="0065226D"/>
    <w:rsid w:val="006718A5"/>
    <w:rsid w:val="0068339F"/>
    <w:rsid w:val="00692408"/>
    <w:rsid w:val="006C40C1"/>
    <w:rsid w:val="00704676"/>
    <w:rsid w:val="00715DDF"/>
    <w:rsid w:val="00732BD8"/>
    <w:rsid w:val="00740430"/>
    <w:rsid w:val="00741058"/>
    <w:rsid w:val="00750449"/>
    <w:rsid w:val="007B32BB"/>
    <w:rsid w:val="007B6149"/>
    <w:rsid w:val="007D10A7"/>
    <w:rsid w:val="007F3FA6"/>
    <w:rsid w:val="00846A9C"/>
    <w:rsid w:val="008574E9"/>
    <w:rsid w:val="008634F0"/>
    <w:rsid w:val="008C6C33"/>
    <w:rsid w:val="008D0FE8"/>
    <w:rsid w:val="008E3E7F"/>
    <w:rsid w:val="0090723A"/>
    <w:rsid w:val="009136C8"/>
    <w:rsid w:val="00933073"/>
    <w:rsid w:val="00935E8C"/>
    <w:rsid w:val="00962DAA"/>
    <w:rsid w:val="00977C71"/>
    <w:rsid w:val="009B03F7"/>
    <w:rsid w:val="009C3D42"/>
    <w:rsid w:val="009C54AA"/>
    <w:rsid w:val="009F2D6B"/>
    <w:rsid w:val="00A0487B"/>
    <w:rsid w:val="00A14C20"/>
    <w:rsid w:val="00A15AEE"/>
    <w:rsid w:val="00A20F31"/>
    <w:rsid w:val="00A425D6"/>
    <w:rsid w:val="00A431DF"/>
    <w:rsid w:val="00A7537D"/>
    <w:rsid w:val="00A86869"/>
    <w:rsid w:val="00AB1B8F"/>
    <w:rsid w:val="00AC4759"/>
    <w:rsid w:val="00AE6EA4"/>
    <w:rsid w:val="00AF0EE1"/>
    <w:rsid w:val="00AF0F58"/>
    <w:rsid w:val="00B07EC6"/>
    <w:rsid w:val="00B12155"/>
    <w:rsid w:val="00B545D4"/>
    <w:rsid w:val="00B56B39"/>
    <w:rsid w:val="00B61070"/>
    <w:rsid w:val="00B6527F"/>
    <w:rsid w:val="00B7175E"/>
    <w:rsid w:val="00B72635"/>
    <w:rsid w:val="00B744D5"/>
    <w:rsid w:val="00BB51D4"/>
    <w:rsid w:val="00BB7855"/>
    <w:rsid w:val="00BC3D08"/>
    <w:rsid w:val="00BE0A9D"/>
    <w:rsid w:val="00C32EAF"/>
    <w:rsid w:val="00C33781"/>
    <w:rsid w:val="00C521AE"/>
    <w:rsid w:val="00C75496"/>
    <w:rsid w:val="00C77279"/>
    <w:rsid w:val="00C81869"/>
    <w:rsid w:val="00C855FC"/>
    <w:rsid w:val="00C9570D"/>
    <w:rsid w:val="00CC0828"/>
    <w:rsid w:val="00CD5BEE"/>
    <w:rsid w:val="00CD7F02"/>
    <w:rsid w:val="00D21EB0"/>
    <w:rsid w:val="00D70FD7"/>
    <w:rsid w:val="00D87E5B"/>
    <w:rsid w:val="00DA2EB4"/>
    <w:rsid w:val="00DF0C43"/>
    <w:rsid w:val="00E71A27"/>
    <w:rsid w:val="00EE4922"/>
    <w:rsid w:val="00F12DCC"/>
    <w:rsid w:val="00F13676"/>
    <w:rsid w:val="00F318D1"/>
    <w:rsid w:val="00F4440B"/>
    <w:rsid w:val="00FC24AC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FECC7-460E-40CA-AADA-1898EA62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TitleA">
    <w:name w:val="Title A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customStyle="1" w:styleId="Heading3A">
    <w:name w:val="Heading 3 A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1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4AA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 w:eastAsia="en-US"/>
    </w:rPr>
  </w:style>
  <w:style w:type="character" w:customStyle="1" w:styleId="normalchar">
    <w:name w:val="normal__char"/>
    <w:rsid w:val="009C54AA"/>
  </w:style>
  <w:style w:type="character" w:customStyle="1" w:styleId="apple-converted-space">
    <w:name w:val="apple-converted-space"/>
    <w:rsid w:val="009C54AA"/>
  </w:style>
  <w:style w:type="paragraph" w:customStyle="1" w:styleId="table0020normal">
    <w:name w:val="table_0020normal"/>
    <w:basedOn w:val="Normal"/>
    <w:rsid w:val="009C5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val="en-CA" w:eastAsia="en-CA"/>
    </w:rPr>
  </w:style>
  <w:style w:type="character" w:customStyle="1" w:styleId="table0020normalchar">
    <w:name w:val="table_0020normal__char"/>
    <w:rsid w:val="009C54AA"/>
  </w:style>
  <w:style w:type="character" w:customStyle="1" w:styleId="heading00202char">
    <w:name w:val="heading_00202__char"/>
    <w:rsid w:val="009C54AA"/>
  </w:style>
  <w:style w:type="paragraph" w:styleId="ListParagraph">
    <w:name w:val="List Paragraph"/>
    <w:basedOn w:val="Normal"/>
    <w:uiPriority w:val="34"/>
    <w:qFormat/>
    <w:rsid w:val="00EE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55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86C3-D8E6-46F4-BCB8-3411CE91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</dc:creator>
  <cp:lastModifiedBy>Louise</cp:lastModifiedBy>
  <cp:revision>2</cp:revision>
  <dcterms:created xsi:type="dcterms:W3CDTF">2015-10-30T04:19:00Z</dcterms:created>
  <dcterms:modified xsi:type="dcterms:W3CDTF">2015-10-30T04:19:00Z</dcterms:modified>
</cp:coreProperties>
</file>